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8" w:rsidRPr="00DA4582" w:rsidRDefault="008659BB" w:rsidP="008659BB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028" w:rsidRPr="00DA4582">
        <w:rPr>
          <w:rFonts w:ascii="Times New Roman" w:hAnsi="Times New Roman" w:cs="Times New Roman"/>
          <w:sz w:val="24"/>
          <w:szCs w:val="24"/>
        </w:rPr>
        <w:t>APROBAT</w:t>
      </w:r>
    </w:p>
    <w:p w:rsidR="008659BB" w:rsidRDefault="008659BB" w:rsidP="008659BB">
      <w:pPr>
        <w:spacing w:after="0" w:line="240" w:lineRule="auto"/>
        <w:ind w:left="9912" w:right="-3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ședința Consiliului administrativ</w:t>
      </w:r>
    </w:p>
    <w:p w:rsidR="00F06028" w:rsidRPr="00DA4582" w:rsidRDefault="00F06028" w:rsidP="008659BB">
      <w:pPr>
        <w:spacing w:after="0" w:line="240" w:lineRule="auto"/>
        <w:ind w:left="9912" w:right="-31" w:firstLine="708"/>
        <w:rPr>
          <w:rFonts w:ascii="Times New Roman" w:hAnsi="Times New Roman" w:cs="Times New Roman"/>
          <w:sz w:val="24"/>
          <w:szCs w:val="24"/>
        </w:rPr>
      </w:pPr>
      <w:r w:rsidRPr="00DA4582">
        <w:rPr>
          <w:rFonts w:ascii="Times New Roman" w:hAnsi="Times New Roman" w:cs="Times New Roman"/>
          <w:sz w:val="24"/>
          <w:szCs w:val="24"/>
        </w:rPr>
        <w:t xml:space="preserve">IMSP IO </w:t>
      </w:r>
      <w:r w:rsidR="008659BB">
        <w:rPr>
          <w:rFonts w:ascii="Times New Roman" w:hAnsi="Times New Roman" w:cs="Times New Roman"/>
          <w:sz w:val="24"/>
          <w:szCs w:val="24"/>
        </w:rPr>
        <w:t xml:space="preserve"> </w:t>
      </w:r>
      <w:r w:rsidRPr="00DA4582">
        <w:rPr>
          <w:rFonts w:ascii="Times New Roman" w:hAnsi="Times New Roman" w:cs="Times New Roman"/>
          <w:sz w:val="24"/>
          <w:szCs w:val="24"/>
        </w:rPr>
        <w:t xml:space="preserve"> din </w:t>
      </w:r>
      <w:r w:rsidR="00301162">
        <w:rPr>
          <w:rFonts w:ascii="Times New Roman" w:hAnsi="Times New Roman" w:cs="Times New Roman"/>
          <w:sz w:val="24"/>
          <w:szCs w:val="24"/>
        </w:rPr>
        <w:t xml:space="preserve"> 06.02.</w:t>
      </w:r>
      <w:r w:rsidRPr="00DA4582">
        <w:rPr>
          <w:rFonts w:ascii="Times New Roman" w:hAnsi="Times New Roman" w:cs="Times New Roman"/>
          <w:sz w:val="24"/>
          <w:szCs w:val="24"/>
        </w:rPr>
        <w:t xml:space="preserve"> 20</w:t>
      </w:r>
      <w:r w:rsidR="00CF487A" w:rsidRPr="00DA4582">
        <w:rPr>
          <w:rFonts w:ascii="Times New Roman" w:hAnsi="Times New Roman" w:cs="Times New Roman"/>
          <w:sz w:val="24"/>
          <w:szCs w:val="24"/>
        </w:rPr>
        <w:t>20</w:t>
      </w:r>
      <w:r w:rsidRPr="00DA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028" w:rsidRPr="00DA4582" w:rsidRDefault="00F06028" w:rsidP="00F06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82">
        <w:rPr>
          <w:rFonts w:ascii="Times New Roman" w:hAnsi="Times New Roman" w:cs="Times New Roman"/>
          <w:b/>
          <w:sz w:val="24"/>
          <w:szCs w:val="24"/>
        </w:rPr>
        <w:t xml:space="preserve">OBIECTIVELE DE DEZVOLTARE ȘI PLANUL  DE  ACTIVITATE  </w:t>
      </w:r>
    </w:p>
    <w:p w:rsidR="00F06028" w:rsidRPr="00DA4582" w:rsidRDefault="00F06028" w:rsidP="00F06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82">
        <w:rPr>
          <w:rFonts w:ascii="Times New Roman" w:hAnsi="Times New Roman" w:cs="Times New Roman"/>
          <w:b/>
          <w:sz w:val="24"/>
          <w:szCs w:val="24"/>
        </w:rPr>
        <w:t>AL  IMSP INSTITUTUL ONCOLOGIC PENTRU  ANUL  2020</w:t>
      </w:r>
    </w:p>
    <w:p w:rsidR="00456735" w:rsidRPr="00DA4582" w:rsidRDefault="00456735" w:rsidP="00F06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347" w:tblpY="281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2552"/>
        <w:gridCol w:w="1559"/>
        <w:gridCol w:w="2693"/>
      </w:tblGrid>
      <w:tr w:rsidR="00F06028" w:rsidRPr="00DA4582" w:rsidTr="00300B00">
        <w:tc>
          <w:tcPr>
            <w:tcW w:w="959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6662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Acțiuni</w:t>
            </w:r>
          </w:p>
        </w:tc>
        <w:tc>
          <w:tcPr>
            <w:tcW w:w="2552" w:type="dxa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 de produs/rezultat</w:t>
            </w:r>
          </w:p>
        </w:tc>
        <w:tc>
          <w:tcPr>
            <w:tcW w:w="1559" w:type="dxa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2693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</w:t>
            </w:r>
          </w:p>
          <w:p w:rsidR="00F06028" w:rsidRPr="00DA4582" w:rsidRDefault="00F06028" w:rsidP="00300B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6028" w:rsidRPr="00DA4582" w:rsidTr="00300B00">
        <w:trPr>
          <w:trHeight w:val="287"/>
        </w:trPr>
        <w:tc>
          <w:tcPr>
            <w:tcW w:w="959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6028" w:rsidRPr="00DA4582" w:rsidTr="00300B00">
        <w:trPr>
          <w:trHeight w:val="358"/>
        </w:trPr>
        <w:tc>
          <w:tcPr>
            <w:tcW w:w="14425" w:type="dxa"/>
            <w:gridSpan w:val="5"/>
            <w:shd w:val="clear" w:color="auto" w:fill="auto"/>
          </w:tcPr>
          <w:p w:rsidR="00D32440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Componenta</w:t>
            </w:r>
            <w:r w:rsidR="00D32440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06028" w:rsidRPr="00DA4582" w:rsidRDefault="00721E55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Control </w:t>
            </w:r>
            <w:r w:rsidR="00467E58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  <w:r w:rsidR="00AD280A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inanciar </w:t>
            </w:r>
            <w:r w:rsidR="00467E58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AD280A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ublic </w:t>
            </w:r>
            <w:r w:rsidR="00467E58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ntern</w:t>
            </w:r>
            <w:r w:rsidR="00467E58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și i</w:t>
            </w:r>
            <w:r w:rsidR="00D32440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ntegritatea instituțională</w:t>
            </w:r>
          </w:p>
        </w:tc>
      </w:tr>
      <w:tr w:rsidR="00F06028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 generali de pro</w:t>
            </w:r>
            <w:r w:rsidR="003B7412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gres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06028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F06028" w:rsidRPr="00DA4582" w:rsidRDefault="00F0602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6F08" w:rsidRPr="00DA4582" w:rsidRDefault="00736F08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55BB0" w:rsidRPr="00DA4582" w:rsidRDefault="00F06028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Obiectivul 1. </w:t>
            </w:r>
            <w:r w:rsidR="00F02962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Menținerea și perfecționarea „</w:t>
            </w:r>
            <w:r w:rsidR="00721E55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Sistemul</w:t>
            </w:r>
            <w:r w:rsidR="00405565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ui</w:t>
            </w:r>
            <w:r w:rsidR="00721E55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control intern managerial </w:t>
            </w:r>
            <w:r w:rsidR="00721E55" w:rsidRPr="00DA458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02962"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(SCIM)” implementat în cadrul IMSP IO în baza standardelor naționale</w:t>
            </w:r>
          </w:p>
        </w:tc>
      </w:tr>
      <w:tr w:rsidR="00EE7B44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EE7B44" w:rsidRPr="00AC7631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6662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Dezvoltarea sistemului de control intern managerial în baza componentelor: mediul de control, </w:t>
            </w:r>
            <w:r w:rsidRPr="00DA4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managementul performanţelor şi al riscurilor; </w:t>
            </w:r>
            <w:r w:rsidR="00A40B45" w:rsidRPr="00DA4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A4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activităţile de control</w:t>
            </w:r>
            <w:r w:rsidR="00A40B45" w:rsidRPr="00DA4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4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informarea şi comunicarea</w:t>
            </w:r>
            <w:r w:rsidR="00A40B45" w:rsidRPr="00DA4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4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monitorizarea şi evaluarea.</w:t>
            </w:r>
          </w:p>
        </w:tc>
        <w:tc>
          <w:tcPr>
            <w:tcW w:w="2552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 de acțiuni realizate din cele planificate</w:t>
            </w:r>
          </w:p>
        </w:tc>
        <w:tc>
          <w:tcPr>
            <w:tcW w:w="1559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Coordonator CIM, </w:t>
            </w:r>
          </w:p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Șefii subdiviziunilor structurale instituției</w:t>
            </w:r>
          </w:p>
        </w:tc>
      </w:tr>
      <w:tr w:rsidR="00EE7B44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EE7B44" w:rsidRPr="00AC7631" w:rsidRDefault="00300B00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6662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Consolidarea sistemului curent de evaluare, raportare a controlului intern managerial, precum şi de emitere</w:t>
            </w:r>
            <w:r w:rsidR="00AC763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 w:rsidRPr="00DA4582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răspundere managerială</w:t>
            </w:r>
          </w:p>
        </w:tc>
        <w:tc>
          <w:tcPr>
            <w:tcW w:w="2552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Raportul de autoevaluarea CIM aprobat și expediat.</w:t>
            </w:r>
          </w:p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Declarația de răspundere managerială aprobată, expediată și plasată</w:t>
            </w:r>
          </w:p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IV, I</w:t>
            </w:r>
          </w:p>
        </w:tc>
        <w:tc>
          <w:tcPr>
            <w:tcW w:w="2693" w:type="dxa"/>
            <w:shd w:val="clear" w:color="auto" w:fill="auto"/>
          </w:tcPr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Directorul</w:t>
            </w:r>
          </w:p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Coordonator CIM, </w:t>
            </w:r>
          </w:p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auditorul intern </w:t>
            </w:r>
          </w:p>
          <w:p w:rsidR="00EE7B44" w:rsidRPr="00DA4582" w:rsidRDefault="00EE7B44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Șefii subdiviziunilor structurale instituției </w:t>
            </w:r>
          </w:p>
        </w:tc>
      </w:tr>
      <w:tr w:rsidR="00027726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027726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  <w:shd w:val="clear" w:color="auto" w:fill="auto"/>
          </w:tcPr>
          <w:p w:rsidR="00027726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Solicitarea aprobării la nivel național a  formularelor de evidență statistică medicală în segmentul oncologiei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27726" w:rsidRPr="00DA4582" w:rsidRDefault="006C06E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N.r formularelor aprobate</w:t>
            </w:r>
          </w:p>
        </w:tc>
        <w:tc>
          <w:tcPr>
            <w:tcW w:w="1559" w:type="dxa"/>
            <w:shd w:val="clear" w:color="auto" w:fill="auto"/>
          </w:tcPr>
          <w:p w:rsidR="006C06E6" w:rsidRPr="00DA4582" w:rsidRDefault="006C06E6" w:rsidP="006C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027726" w:rsidRPr="00DA4582" w:rsidRDefault="006C06E6" w:rsidP="006C0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027726" w:rsidRPr="00DA4582" w:rsidRDefault="006C06E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SMECISAM</w:t>
            </w:r>
          </w:p>
        </w:tc>
      </w:tr>
      <w:tr w:rsidR="00027726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027726" w:rsidRPr="00300B00" w:rsidRDefault="00300B00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666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Semnarea avizului de informare privind testarea integrității profesionale în ziua angajării</w:t>
            </w:r>
          </w:p>
        </w:tc>
        <w:tc>
          <w:tcPr>
            <w:tcW w:w="255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persoanelor angajate,</w:t>
            </w:r>
          </w:p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avizelor semnate</w:t>
            </w:r>
          </w:p>
        </w:tc>
        <w:tc>
          <w:tcPr>
            <w:tcW w:w="1559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027726" w:rsidRPr="00DA4582" w:rsidRDefault="00027726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SRU</w:t>
            </w:r>
          </w:p>
        </w:tc>
      </w:tr>
      <w:tr w:rsidR="00027726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027726" w:rsidRPr="00300B00" w:rsidRDefault="00300B00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666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Monitorizarea și raportarea procesului de implementarea acțiunilor din  ”</w:t>
            </w:r>
            <w:r w:rsidRPr="00DA4582">
              <w:rPr>
                <w:rFonts w:ascii="Times New Roman" w:hAnsi="Times New Roman" w:cs="Times New Roman"/>
                <w:i/>
                <w:sz w:val="24"/>
                <w:szCs w:val="24"/>
              </w:rPr>
              <w:t>Planul sectorial de acțiuni anticorupție al instituției”</w:t>
            </w:r>
          </w:p>
        </w:tc>
        <w:tc>
          <w:tcPr>
            <w:tcW w:w="255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 de acțiuni realizate din cele planificate</w:t>
            </w:r>
          </w:p>
        </w:tc>
        <w:tc>
          <w:tcPr>
            <w:tcW w:w="1559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Directorul/ Vicedirectorii</w:t>
            </w:r>
          </w:p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 Serviciului Juridic</w:t>
            </w:r>
          </w:p>
          <w:p w:rsidR="00DA4582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Personalul instituției</w:t>
            </w:r>
          </w:p>
        </w:tc>
      </w:tr>
      <w:tr w:rsidR="00027726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027726" w:rsidRPr="00300B00" w:rsidRDefault="00300B00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666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Promovarea și implementarea unui management eficient în respectare legislației în concordanță cu politica instituțională și reglementările în vigoare</w:t>
            </w:r>
          </w:p>
        </w:tc>
        <w:tc>
          <w:tcPr>
            <w:tcW w:w="255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cazurile declarate și înregistrarea în Registrele </w:t>
            </w:r>
          </w:p>
        </w:tc>
        <w:tc>
          <w:tcPr>
            <w:tcW w:w="1559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I, II, III,IV</w:t>
            </w:r>
          </w:p>
        </w:tc>
        <w:tc>
          <w:tcPr>
            <w:tcW w:w="2693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 Serviciului Juridic</w:t>
            </w:r>
          </w:p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Personalul instituției</w:t>
            </w:r>
          </w:p>
        </w:tc>
      </w:tr>
      <w:tr w:rsidR="00027726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027726" w:rsidRPr="00300B00" w:rsidRDefault="00300B00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1.1.7.</w:t>
            </w:r>
          </w:p>
        </w:tc>
        <w:tc>
          <w:tcPr>
            <w:tcW w:w="666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Participarea și organizarea la instruiri, ateliere de lucru în domeniul integrității instituționale</w:t>
            </w:r>
          </w:p>
        </w:tc>
        <w:tc>
          <w:tcPr>
            <w:tcW w:w="255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 de participare la instruire</w:t>
            </w:r>
          </w:p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 de ședințe </w:t>
            </w:r>
          </w:p>
        </w:tc>
        <w:tc>
          <w:tcPr>
            <w:tcW w:w="1559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 Serviciului Juridic</w:t>
            </w:r>
          </w:p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Personalul instituției</w:t>
            </w:r>
          </w:p>
        </w:tc>
      </w:tr>
      <w:tr w:rsidR="00027726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027726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1.1.8.</w:t>
            </w:r>
          </w:p>
        </w:tc>
        <w:tc>
          <w:tcPr>
            <w:tcW w:w="666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Realizarea actiunilor din Planul instituțional de implementarea recomandărilor  privind raportul de evaluare și acreditare în sănătate</w:t>
            </w:r>
          </w:p>
        </w:tc>
        <w:tc>
          <w:tcPr>
            <w:tcW w:w="2552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acțiunilor realizate</w:t>
            </w:r>
          </w:p>
        </w:tc>
        <w:tc>
          <w:tcPr>
            <w:tcW w:w="1559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Vicedirectorii,</w:t>
            </w:r>
          </w:p>
          <w:p w:rsidR="00027726" w:rsidRPr="00DA4582" w:rsidRDefault="00027726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Șefii subdiviziunilor </w:t>
            </w:r>
          </w:p>
        </w:tc>
      </w:tr>
      <w:tr w:rsidR="00E80361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E80361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1.1.9</w:t>
            </w:r>
          </w:p>
        </w:tc>
        <w:tc>
          <w:tcPr>
            <w:tcW w:w="6662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Chestionarea anonimă angajaților</w:t>
            </w:r>
          </w:p>
        </w:tc>
        <w:tc>
          <w:tcPr>
            <w:tcW w:w="2552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chestionarelor</w:t>
            </w:r>
          </w:p>
        </w:tc>
        <w:tc>
          <w:tcPr>
            <w:tcW w:w="1559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II, IV</w:t>
            </w:r>
          </w:p>
        </w:tc>
        <w:tc>
          <w:tcPr>
            <w:tcW w:w="2693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Manager SMC</w:t>
            </w:r>
          </w:p>
        </w:tc>
      </w:tr>
      <w:tr w:rsidR="00E80361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Obiectivul 2.  Consolidarea gestionării eficiente a patrimonului, bunurilor și surselor disponibile în contextul realizării misiunii și angajamentelor manageriale trasate de către IMSP IO pentru anul 2020</w:t>
            </w:r>
          </w:p>
        </w:tc>
      </w:tr>
      <w:tr w:rsidR="00E80361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E80361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62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Asigurarea subdiviziunilor cu necesități  și monitorizarea utilizării eficiente a bunurilor</w:t>
            </w:r>
          </w:p>
        </w:tc>
        <w:tc>
          <w:tcPr>
            <w:tcW w:w="2552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solicitărilor, Nr.nece- sităților, Gradul utilizării bunurilor </w:t>
            </w:r>
          </w:p>
        </w:tc>
        <w:tc>
          <w:tcPr>
            <w:tcW w:w="1559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SEF, SAC,</w:t>
            </w:r>
          </w:p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Președinții G.L.,</w:t>
            </w:r>
          </w:p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șefiii secțiilor</w:t>
            </w:r>
          </w:p>
        </w:tc>
      </w:tr>
      <w:tr w:rsidR="00E80361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E80361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662" w:type="dxa"/>
            <w:shd w:val="clear" w:color="auto" w:fill="auto"/>
          </w:tcPr>
          <w:p w:rsidR="00E80361" w:rsidRPr="00DA4582" w:rsidRDefault="00E80361" w:rsidP="00300B00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Utilizarea eficientă și eficace a resurselor financiare alocate de către CNAM,  Fondator, celor extrabugetare, în scopul fortificării bazei tehnico-materiale a instituţiei</w:t>
            </w:r>
          </w:p>
        </w:tc>
        <w:tc>
          <w:tcPr>
            <w:tcW w:w="2552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Numărul lucrărilor de reparație capitale și construcții realizate. </w:t>
            </w:r>
          </w:p>
          <w:p w:rsidR="00E80361" w:rsidRPr="00DA4582" w:rsidRDefault="00E80361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Bunuri și servicii achizit.</w:t>
            </w:r>
          </w:p>
        </w:tc>
        <w:tc>
          <w:tcPr>
            <w:tcW w:w="1559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SEF, </w:t>
            </w:r>
          </w:p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SAC,</w:t>
            </w:r>
          </w:p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președinții G.L.</w:t>
            </w:r>
          </w:p>
        </w:tc>
      </w:tr>
      <w:tr w:rsidR="00E80361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E80361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662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Prestarea serviciilor medicale conform prevederilor contractuale cu CNAM</w:t>
            </w:r>
          </w:p>
        </w:tc>
        <w:tc>
          <w:tcPr>
            <w:tcW w:w="2552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vizitelor, Nr. inves</w:t>
            </w:r>
          </w:p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tigațiilor,Nr. ședințelor radioterapice,</w:t>
            </w:r>
          </w:p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cazurilor validate</w:t>
            </w:r>
          </w:p>
        </w:tc>
        <w:tc>
          <w:tcPr>
            <w:tcW w:w="1559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E80361" w:rsidRPr="00DA4582" w:rsidRDefault="00E80361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șefii secțiilor clinice,</w:t>
            </w:r>
          </w:p>
          <w:p w:rsidR="00E80361" w:rsidRPr="00DA4582" w:rsidRDefault="00E8036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SMECISAM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Asigurarea controlului asupra modului de recepționare, evidență și distribuire a ajutoarelor umanitare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proceselor-verbale semnate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Comisia de recepționare, evidență și distribuire a ajutoarelor umanitare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Expedierea argumentărilor privind necesitatea organizarii tratamentului costisitor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Vicedirector medical,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Vicedirector as.consult.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Propunerea revizuirii/completării Normelor metodologice de aplicare a Programului Unic al asigurării obligatorii de asistență medicală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Vicedirectorii,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SEF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Înaintarea propunerilor pentru revizuirea Catalogului tarifelor unice pentru serviciile medico-sanitare prestate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Vicedirectorii,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SEF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Asigurarea mentenanței și deservirii dispozitivelor medicale conform programelor aprobate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Nr. solicitărilor și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deservirilor realizate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Departamentul inginerie biomedicală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1.2.9.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Asigurarea funcționalității rețelei interne informaționale pentru informarea angajaților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actelor reglementative plasate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Responsabil pentru plasarea informației in rețeaua internă informațională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1.2.10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Asigurarea bunei întreţineri tehnice şi funcţionale a sistemelor de aprovizionare cu apă caldă, canalizare, încălzire, ventilare, electricitate etc;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Sistemele funcționabile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Vicedirectorul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dezvoltare și administrarea patrimoniului</w:t>
            </w:r>
          </w:p>
        </w:tc>
      </w:tr>
      <w:tr w:rsidR="008659BB" w:rsidRPr="00DA4582" w:rsidTr="00300B00">
        <w:trPr>
          <w:trHeight w:val="346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Obiectivul 3.  Fortificarea impactului auditului intern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Evaluarea eficacității sistemului de control intern managerial prin realizarea misiunilor de audit și acordarea consultanței.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de misiuni de asigurare realizate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de misiuni de consiliere realizate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de consiliere acordate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Auditorul intern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Comitetul Audit medical,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Participarea și organizarea instruirilor în domeniul controlului financiar public intern.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 de ateliere instruiri organizate salariaților instituției;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Minim 40 de ore de participare la instruiri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Auditorul intern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Șefii subdiviziunilor structurale instituției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300B00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B00">
              <w:rPr>
                <w:rFonts w:ascii="Times New Roman" w:eastAsia="Calibri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Raportarea activităților de audit realizate conform standardelor, cadrului normativ și administrativ.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de rapoarte elaborate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de rapoarte prezentate și expediate instituțiilor abilitate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Auditorul intern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Comitetul Audit medical</w:t>
            </w:r>
          </w:p>
        </w:tc>
      </w:tr>
      <w:tr w:rsidR="008659BB" w:rsidRPr="00DA4582" w:rsidTr="00300B00">
        <w:trPr>
          <w:trHeight w:val="358"/>
        </w:trPr>
        <w:tc>
          <w:tcPr>
            <w:tcW w:w="14425" w:type="dxa"/>
            <w:gridSpan w:val="5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Componenta II</w:t>
            </w:r>
          </w:p>
          <w:p w:rsidR="008659BB" w:rsidRPr="00DA4582" w:rsidRDefault="008659BB" w:rsidP="00300B00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Organizarea activității curative și profilactice, ghidate de obiectivele</w:t>
            </w: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DA4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trasate pentru anul 2020 </w:t>
            </w:r>
          </w:p>
          <w:p w:rsidR="008659BB" w:rsidRPr="00DA4582" w:rsidRDefault="008659BB" w:rsidP="00300B00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în Programul național de control al cancerului pentru anii 2016-2025 (HGRM 1291/2016) și colaborarea cu alte instituții vizate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Indicatori generali de progres: 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Obiectivul 1</w:t>
            </w:r>
            <w:r w:rsidRPr="00DA458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Asigurarea și perfecționarea gradului de securitate și inofensivitate a actului medical prestat și sănătății în muncă a angajaților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Identificarea posibilității instalării în subdiviziunile spitalului a unui sistem de înștiințare și avertizare rapidă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59BB" w:rsidRPr="008659BB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9BB">
              <w:rPr>
                <w:rFonts w:ascii="Times New Roman" w:eastAsia="Calibri" w:hAnsi="Times New Roman" w:cs="Times New Roman"/>
                <w:sz w:val="24"/>
                <w:szCs w:val="24"/>
              </w:rPr>
              <w:t>Vicedirector administrarea patrimoniului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Supravegherea, monitorizarea și asigurarea regimului epidemiologic de prestare a serviciilor</w:t>
            </w:r>
            <w:r w:rsidRPr="00DA4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 xml:space="preserve">de diagnostic și curative pacienţilor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Registru 060/e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Asistenta medicală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superioară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Controlul asupra utilizării manoperelor profesionale şi procedurilor de îngrijire bazate pe protocoale de activitate profesională, care corespund criteriilor riscului minim acceptat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Lipsa cazurilor IAAM depistate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 medical,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Medic epidemiolog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2.1.5.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Asigurarea controlului segregării, colectării, depozitării, neutralizării, evacuării deşeurilor și evidenței  în conformitate cu cerinţele în vigoare</w:t>
            </w:r>
          </w:p>
          <w:p w:rsidR="008659BB" w:rsidRPr="00DA4582" w:rsidRDefault="008659BB" w:rsidP="00300B0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Numărul Registrelor completate,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Numărul Rapoartelor prezentate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medicul epidemiolog,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 Nursing,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Asistentele medicale superioare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2.1.6.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 xml:space="preserve">Prevenirea apariţiei surselor de infectare cu maladii infecţioase de la  rozătoare și insecte </w:t>
            </w:r>
          </w:p>
          <w:p w:rsidR="008659BB" w:rsidRPr="00DA4582" w:rsidRDefault="008659BB" w:rsidP="00300B00">
            <w:p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Numărul dezinsecțiilor și deratizărilor realizate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II,III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 Nursing, Medicul epidemiolog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2.1.7.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Cunoașterea riscului expunerii accidentărilor profesionale evidenţa şi profilaxia accidentelor profesionale și întreprinderea măsurilor de prevenire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 locurilor de muncă atestate 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Vicedirectorul dezvoltarea și administrarea patrimoniului,               Șef s.paza obiectului,           PC,A și SSM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2.1.8.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Supravegherea stării  sănătății angajaților. Organizarea  examenului medical periodic pentru personalul care activează la posturi cu factori de risc pentru sănătate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angajaților examinați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 medical,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Medic epidemiolog,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șeful UPU</w:t>
            </w:r>
          </w:p>
        </w:tc>
      </w:tr>
      <w:tr w:rsidR="008659BB" w:rsidRPr="00DA4582" w:rsidTr="00300B00">
        <w:trPr>
          <w:trHeight w:val="417"/>
        </w:trPr>
        <w:tc>
          <w:tcPr>
            <w:tcW w:w="959" w:type="dxa"/>
            <w:shd w:val="clear" w:color="auto" w:fill="auto"/>
          </w:tcPr>
          <w:p w:rsidR="008659BB" w:rsidRPr="00DA4582" w:rsidRDefault="00300B00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2.1.9.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Asigurarea intervenţiilor de prevenireși protecţieîn domeniul antiincendiar. Re-instruirea și starea de pregătire a  colectivului pentru intervenție în cazuri excepționale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Numărul persoanelor instruite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Trimestrul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  dezvoltare și administrarea patrimoniului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Obiectivul 2. Atingerea indicatorilor țintă conform obiectivelor trasate în PNCC pentru anul 2020, care se referă la activitatea IMSP IO 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300B00" w:rsidP="008D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Reducerea incidenţei tipurilor de cancer</w:t>
            </w:r>
          </w:p>
        </w:tc>
        <w:tc>
          <w:tcPr>
            <w:tcW w:w="2552" w:type="dxa"/>
            <w:shd w:val="clear" w:color="auto" w:fill="auto"/>
          </w:tcPr>
          <w:p w:rsidR="008659BB" w:rsidRPr="0030116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pulmonar (25,24%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),</w:t>
            </w:r>
          </w:p>
          <w:p w:rsidR="008659BB" w:rsidRPr="0030116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de piele (28,38%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stomac (11,48%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</w:p>
          <w:p w:rsidR="008659BB" w:rsidRPr="0030116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ficat (8,44%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prostată (25,74%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), colorectal (34%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), cervical (17,5%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 şi mamar (60,6%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3011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659BB" w:rsidRPr="002E6D0B" w:rsidRDefault="002E6D0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6C06E6" w:rsidRDefault="006C06E6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Vicedirectorul asistența consultativă,</w:t>
            </w:r>
          </w:p>
          <w:p w:rsidR="008659BB" w:rsidRPr="002E6D0B" w:rsidRDefault="006C06E6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>Medicii oncologi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8D2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Organizarea  examinarii complexe a glandelor mamare populației feminine prin intermediul  instalațiilor radiologice mobile în regiunile de Sud, Nord şi Centru ale țării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2E6D0B" w:rsidRDefault="002E6D0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2E6D0B" w:rsidRDefault="002E6D0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Vicedirectorii medical, asistența consultativă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2.2.4.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Crearea laboratorului citogenetic pentru tratamentele complexe oncohematologice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2E6D0B" w:rsidRDefault="002E6D0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Trimestru IV</w:t>
            </w:r>
          </w:p>
        </w:tc>
        <w:tc>
          <w:tcPr>
            <w:tcW w:w="2693" w:type="dxa"/>
            <w:shd w:val="clear" w:color="auto" w:fill="auto"/>
          </w:tcPr>
          <w:p w:rsidR="008659BB" w:rsidRPr="002E6D0B" w:rsidRDefault="002E6D0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șeful laboratorului imunologie și gen medic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Obiectivul 3. Asigurarea și perfecționarea accesului pacienților la asistența specializată de ambulator în cadrul CCD al IMSP IO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Asigurarea unui program de activitate consultativă accesibă pentru pacienți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Programul de activitate al medicilor din CCD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Vicedirectorul asistența consultativă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4582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Elaborarea  propunerilor pentru revizuirea  curriculumului şi instruirea lucrătorilor medicali şi a managerilor de date în serviciile de screening ale cancerului cervical, colorectal, cervical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27633D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763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Vicedirectorii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Participarea in Campania Națională Un doctor pentru tine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Nr.medicilor delegați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27633D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2763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Vicedirectorii 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Obiectivul 4. Perfecționarea calității și eficienței serviciilor acordate pacienților oncologici în AMS și staționarele de zi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Realizarea numărului contractat de intervenții prin chirurgia de o zi, îngriji paliative, endoprotezare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Nr.cazurilor tratate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2E6D0B" w:rsidRDefault="007747D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Vicedirector medical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Utilizarea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conformă a medicamentelor contractate  pentru pacienții din staționarul de zi care beneficiază de hormono-, chimio-, hemato-, imuno-, radioterapie, tratament costisitor (targhet).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Suma pentru medicamente consumate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2E6D0B" w:rsidRDefault="008614A2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Șefii secțiilor 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Prevederea spațiului suplimentar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pentru administrarea tratamentului intravenos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paturilor 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efectuarea perfuziilor pacienților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2E6D0B" w:rsidRDefault="007747D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Vicedirector asistența consultativă și dezvoltarea patrimoniului</w:t>
            </w:r>
          </w:p>
        </w:tc>
      </w:tr>
      <w:tr w:rsidR="008659BB" w:rsidRPr="00DA4582" w:rsidTr="00300B00">
        <w:trPr>
          <w:trHeight w:val="449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Organizarea expertizei incapacității temporare de muncă a pacienților tratați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Certificatele de concediu medical eliberate și validate in sistemul electronic 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2E6D0B" w:rsidRDefault="002E6D0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E6D0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Vicedirector medical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Obiectivul 5. </w:t>
            </w:r>
            <w:r w:rsidRPr="00DA4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Lărgirea spectrului și calității serviciilor paliative, consiliere psihologică şi celor de reabilitare medicală oferite în cadrul IMSP IO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Optimizarea tratamentului durerii in concordanta cu recomandarile OMS preferențial cu forme non-injectabile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medicamentelor administrate orale și transdermale</w:t>
            </w: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2B3FD7" w:rsidRDefault="002B3FD7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D7">
              <w:rPr>
                <w:rFonts w:ascii="Times New Roman" w:eastAsia="Calibri" w:hAnsi="Times New Roman" w:cs="Times New Roman"/>
                <w:sz w:val="24"/>
                <w:szCs w:val="24"/>
              </w:rPr>
              <w:t>șeful secției îngrijiri paliative,</w:t>
            </w:r>
          </w:p>
          <w:p w:rsidR="002B3FD7" w:rsidRPr="002B3FD7" w:rsidRDefault="002B3FD7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D7">
              <w:rPr>
                <w:rFonts w:ascii="Times New Roman" w:eastAsia="Calibri" w:hAnsi="Times New Roman" w:cs="Times New Roman"/>
                <w:sz w:val="24"/>
                <w:szCs w:val="24"/>
              </w:rPr>
              <w:t>șefii secțiilor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Incadrarea în consiliere psihologică a pacienților ambulatori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pacienților consiliați</w:t>
            </w: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2B3FD7" w:rsidRDefault="002B3FD7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D7">
              <w:rPr>
                <w:rFonts w:ascii="Times New Roman" w:eastAsia="Calibri" w:hAnsi="Times New Roman" w:cs="Times New Roman"/>
                <w:sz w:val="24"/>
                <w:szCs w:val="24"/>
              </w:rPr>
              <w:t>șefii secțiilor consultație oncologică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A638D8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 xml:space="preserve">Estimarea necesităților consumabilelor pe </w:t>
            </w:r>
            <w:r w:rsidR="00A638D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ară (colostome, urostome, exoproteze mamare)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449D0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pacienților identificați înregistrați</w:t>
            </w: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2B3FD7" w:rsidRDefault="002B3FD7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D7">
              <w:rPr>
                <w:rFonts w:ascii="Times New Roman" w:eastAsia="Calibri" w:hAnsi="Times New Roman" w:cs="Times New Roman"/>
                <w:sz w:val="24"/>
                <w:szCs w:val="24"/>
              </w:rPr>
              <w:t>Vicedirectorii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medical și asistența consultativă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2.5.4.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27633D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Asigurarea pacientelor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dupa tratamentul chirurgical  la glanda  mamar</w:t>
            </w:r>
            <w:r w:rsidR="0027633D"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, in perioada spitalizarii cu  tratament  kinetoterapic</w:t>
            </w:r>
          </w:p>
        </w:tc>
        <w:tc>
          <w:tcPr>
            <w:tcW w:w="2552" w:type="dxa"/>
            <w:shd w:val="clear" w:color="auto" w:fill="auto"/>
          </w:tcPr>
          <w:p w:rsidR="008659BB" w:rsidRPr="003E66BA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BA">
              <w:rPr>
                <w:rFonts w:ascii="Times New Roman" w:eastAsia="Calibri" w:hAnsi="Times New Roman" w:cs="Times New Roman"/>
                <w:sz w:val="24"/>
                <w:szCs w:val="24"/>
              </w:rPr>
              <w:t>Nr. pacientelor implicate în kinetoterapie</w:t>
            </w: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27633D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D">
              <w:rPr>
                <w:rFonts w:ascii="Times New Roman" w:eastAsia="Calibri" w:hAnsi="Times New Roman" w:cs="Times New Roman"/>
                <w:sz w:val="24"/>
                <w:szCs w:val="24"/>
              </w:rPr>
              <w:t>șefii secțiilor mamologie, reabilitare medicală și med.fizică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2.5.5.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Cuantificarea costului per pacient implicat în tratamentul  de reabilitare medicală în condiții de ambulator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2B3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27633D" w:rsidRDefault="0027633D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D">
              <w:rPr>
                <w:rFonts w:ascii="Times New Roman" w:eastAsia="Calibri" w:hAnsi="Times New Roman" w:cs="Times New Roman"/>
                <w:sz w:val="24"/>
                <w:szCs w:val="24"/>
              </w:rPr>
              <w:t>șeful secției reabilitare medicală și medicină fizică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Obiectivul 6. Implementarea</w:t>
            </w:r>
            <w:r w:rsidRPr="00DA4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Registrului Național de Cancer cu perfecționarea  serviciilor de statistică și informație aplicate în cadrul IMSP IO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2.6.1.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Dotarea Registrului Național  de Cancer cu echipament (facilitaţi tehnice, mobilier, articole de birotica, consumabile etc.) cu asigurarea funcţionalităţii acestuia, inclusiv a serviciului de mentenanţa</w:t>
            </w:r>
          </w:p>
        </w:tc>
        <w:tc>
          <w:tcPr>
            <w:tcW w:w="2552" w:type="dxa"/>
            <w:shd w:val="clear" w:color="auto" w:fill="auto"/>
          </w:tcPr>
          <w:p w:rsidR="008659BB" w:rsidRDefault="008659BB" w:rsidP="00300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Spaţiul pentru Cancer Registru asigurat cu utilităţile necesare conform standardelor</w:t>
            </w:r>
          </w:p>
          <w:p w:rsidR="006C06E6" w:rsidRPr="00DA4582" w:rsidRDefault="006C06E6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3E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3E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3E66BA" w:rsidP="003E66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Coordonator Registru Național Cancer</w:t>
            </w:r>
          </w:p>
        </w:tc>
      </w:tr>
      <w:tr w:rsidR="008659BB" w:rsidRPr="00DA4582" w:rsidTr="00300B00">
        <w:trPr>
          <w:trHeight w:val="358"/>
        </w:trPr>
        <w:tc>
          <w:tcPr>
            <w:tcW w:w="14425" w:type="dxa"/>
            <w:gridSpan w:val="5"/>
            <w:shd w:val="clear" w:color="auto" w:fill="auto"/>
          </w:tcPr>
          <w:p w:rsidR="008659BB" w:rsidRPr="00DA4582" w:rsidRDefault="008659BB" w:rsidP="00300B00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Componenta III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fr-BE"/>
              </w:rPr>
              <w:t>“</w:t>
            </w: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Cercetări științifice, proiecte investiționale și ajustarea la politicele europene pe profilul oncologic”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 generali de progres: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Obiectivul 1. Realizarea cercetărilor științifice cu antrenarea în proiecte de stat și internaționale în domeniu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Elaborarea și ajustarea la nivelul Consiliului Ştiinţific a priorităților strategice în cercetările științifice, domeniul oncologic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numărul  proceselor verbale semnate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Vicedirectorul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 știință,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Secretarul CȘ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Continuarea derulării Proiectului de colaborare tehnică cu AIEA MOL6010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echipamentelor recepționate,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instruirilor efectuate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Echipa de coordonare și organizare a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implementării 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proiectului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Intensificarea procesului de colaborare prin realizarea schimbului de experiență cu IRO Iași în domeniul: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Oncologie radiologică (brahiterapie),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Medicina nucleară (PET-CT),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Investigații imunogenetice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Cursuri realizate,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Schimb de experiență,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Servicii moderne aplicate,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Nr. personalului medical instruit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Vicedirector medical, departamentul oncologie radiologică,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laboratorul  medicina nucleară, imunogenetic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Extinderea participării în studii clinice (în special cele internaţionale)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3E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3E66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6BA">
              <w:rPr>
                <w:rFonts w:ascii="Times New Roman" w:eastAsia="Calibri" w:hAnsi="Times New Roman" w:cs="Times New Roman"/>
                <w:sz w:val="24"/>
                <w:szCs w:val="24"/>
              </w:rPr>
              <w:t>Vicedirector dezvoltare în oncologie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3.1.5.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Realizarea cercetărilor ştiinţifice şi recunoaşterea rezultatelor acestora la nivel internaţional:</w:t>
            </w:r>
          </w:p>
          <w:p w:rsidR="008659BB" w:rsidRPr="00DA4582" w:rsidRDefault="008659BB" w:rsidP="00300B00">
            <w:pPr>
              <w:spacing w:after="0" w:line="240" w:lineRule="auto"/>
              <w:ind w:right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- proiecte aplicative</w:t>
            </w:r>
          </w:p>
          <w:p w:rsidR="008659BB" w:rsidRPr="00DA4582" w:rsidRDefault="008659BB" w:rsidP="00300B00">
            <w:pPr>
              <w:spacing w:after="0" w:line="240" w:lineRule="auto"/>
              <w:ind w:right="46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- proiecte fundamentale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3E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3E66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6BA">
              <w:rPr>
                <w:rFonts w:ascii="Times New Roman" w:eastAsia="Calibri" w:hAnsi="Times New Roman" w:cs="Times New Roman"/>
                <w:sz w:val="24"/>
                <w:szCs w:val="24"/>
              </w:rPr>
              <w:t>Vicedirector dezvoltare în oncologie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3.1.6.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>Aplicarea solicitarilor catre Organizatii finantatoare pentru asigurarea accesului la sursele  de informaţii medicale si subscrieri la resursele electronice internaţionale („HINARI" etc.)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E66BA" w:rsidRPr="00DA4582" w:rsidRDefault="003E66BA" w:rsidP="003E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3E66BA" w:rsidP="003E66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3E66BA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6BA">
              <w:rPr>
                <w:rFonts w:ascii="Times New Roman" w:eastAsia="Calibri" w:hAnsi="Times New Roman" w:cs="Times New Roman"/>
                <w:sz w:val="24"/>
                <w:szCs w:val="24"/>
              </w:rPr>
              <w:t>Vicedirector dezvoltare în oncologie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3.1.7.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Participarea cu prezentarea rapoartelor la </w:t>
            </w:r>
            <w:r w:rsidRPr="00DA458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Expoziția anuală internațională specializată </w:t>
            </w:r>
            <w:r w:rsidRPr="00DA4582">
              <w:rPr>
                <w:rStyle w:val="ac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MOLDMEDIZIN &amp; MOLDDENT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Rapoarte prezentate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Vicedirectorii,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șefii subdiviziunilor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Obiectivul 2. 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Organizarea și realizarea Congresului   național   al V-lea în  Oncologie 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Dezvoltarea serviului oncologic timp de 60 ani”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tabs>
                <w:tab w:val="left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Invitarea participanților naționali și internaționali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Lista persoanelor invitate/confirmate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Serviciul relații cu publicul și mass-media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Realizarea unui film documentar despre activitatea IO de la fondare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315AFC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Trimestru II-III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Grupul de lucru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Selectarea materialelor pentru editarea unei cărți cu teze științifice marcante ale personalităților din domeniul oncologiei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315AFC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Trimestru II-III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Grupul de lucru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3.2.4.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Crearea paginii web a Congresului V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315AFC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Trimestru II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Grupul de lucru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8D28FE" w:rsidRDefault="008D28FE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D28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3.2.5.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Participarea în organizarea și desfășurarea lucrărilor Congresului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315AFC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Trimestru 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3E66BA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Personalul IO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Obiectivul 3.</w:t>
            </w: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 Elaborarea și revizuirea a PCN în domeniu, PCI, a PC la locul de muncă, Procedurilor de Sistem și Operaționale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EA0333" w:rsidRDefault="00EA0333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3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Consultarea ghidurilor internaționale pentru a revizuirea PCN pe profilul oncologic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PCN actualizate, aprobate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6C06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Președintele Consiliului Calității,</w:t>
            </w:r>
            <w:r w:rsidR="006C0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Consiliul Științific</w:t>
            </w:r>
            <w:r w:rsidR="006C0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Șefii Laboratoarelor Științifice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EA0333" w:rsidRDefault="00EA0333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3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Elaborarea PCI și PC la locul de lucru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PCI elaborate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 parcursul anului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Consiliul de Calitate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Grupul de lucru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EA0333" w:rsidRDefault="00EA0333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3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3.3.3.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Elaborarea Procedurilor Operaționale</w:t>
            </w:r>
            <w:r w:rsidRPr="00DA458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o-MO"/>
              </w:rPr>
              <w:t xml:space="preserve"> </w:t>
            </w:r>
            <w:r w:rsidRPr="00DA45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MO"/>
              </w:rPr>
              <w:t>și Procedurilor de Sistem pentru  algoritmizarea activităților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PO aprobate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PS aprobate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Vicedirectorii,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Manager SMC,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șeful subdiviziunilor</w:t>
            </w:r>
          </w:p>
        </w:tc>
      </w:tr>
      <w:tr w:rsidR="008659BB" w:rsidRPr="00DA4582" w:rsidTr="00300B00">
        <w:trPr>
          <w:trHeight w:val="358"/>
        </w:trPr>
        <w:tc>
          <w:tcPr>
            <w:tcW w:w="14425" w:type="dxa"/>
            <w:gridSpan w:val="5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Componenta IV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Instruirea continuă și perfecționarea nivelului de informare pe aspectele medicale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 generali de progres: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Obiectivul 1. Încadrarea în programele de instruire continuu conform necesitățlor Institutului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Implementarea programului de instruire pentru personalul medical din asistenţa medicală primară pe </w:t>
            </w: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 xml:space="preserve"> module: prevenire, diagnostic precoce, îngrijiri paliative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Numărul instruirilor organizate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 Nursing, șeful s.îngrijiri paliative și reabilitare medicală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8659BB" w:rsidRPr="009A3B03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B03">
              <w:rPr>
                <w:rFonts w:ascii="Times New Roman" w:eastAsia="Calibri" w:hAnsi="Times New Roman" w:cs="Times New Roman"/>
                <w:sz w:val="24"/>
                <w:szCs w:val="24"/>
              </w:rPr>
              <w:t>Educaţia medicală profesională continuă a colaboratorilor medicali în cadrul instituţiei,  catedrelor de profil, cursurilor de perfecţionare pentru personalul medical mediu și instruirea continuă a personalului auxiliar, conform planului anual de perfecţionare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Planul implementat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Secția resurse umane</w:t>
            </w:r>
          </w:p>
        </w:tc>
      </w:tr>
      <w:tr w:rsidR="008659BB" w:rsidRPr="00DA4582" w:rsidTr="00300B00">
        <w:trPr>
          <w:trHeight w:val="222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6662" w:type="dxa"/>
            <w:shd w:val="clear" w:color="auto" w:fill="auto"/>
          </w:tcPr>
          <w:p w:rsidR="008659BB" w:rsidRPr="009A3B03" w:rsidRDefault="008659BB" w:rsidP="00300B0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A3B0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Participarea la Congrese, conferințe, publicarea articolelor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participărilor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Default="005B052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Vicedirectorii,</w:t>
            </w:r>
          </w:p>
          <w:p w:rsidR="005B0521" w:rsidRPr="00DA4582" w:rsidRDefault="005B052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șefii secțiilor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9A3B03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3B03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Obiectivul 2. Organizarea acțiunilor de informare, promovare și marcare zilelor internaționale pe domeniu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6662" w:type="dxa"/>
            <w:shd w:val="clear" w:color="auto" w:fill="auto"/>
          </w:tcPr>
          <w:p w:rsidR="008659BB" w:rsidRPr="009A3B03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03">
              <w:rPr>
                <w:rFonts w:ascii="Times New Roman" w:eastAsia="Calibri" w:hAnsi="Times New Roman" w:cs="Times New Roman"/>
                <w:sz w:val="24"/>
                <w:szCs w:val="24"/>
              </w:rPr>
              <w:t>Publicarea periodică  a informaţiei privind activitatea, noutăţile şi performanţele  instituţiei,  pentru comunitatea medicală şi societatea civilă (mass-media, pagina web a  IMSP IO)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materialului difuzat în termen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Serviciul relații cu publicul și mass-media 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hAnsi="Times New Roman" w:cs="Times New Roman"/>
                <w:sz w:val="24"/>
                <w:szCs w:val="24"/>
              </w:rPr>
              <w:t>Desfășurarea  programului evenimentelor planificate cu</w:t>
            </w: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sensibilizarea populației și pacienților conform zilelor marcate în oncologie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Numărul evenimentelor efectuate</w:t>
            </w:r>
          </w:p>
        </w:tc>
        <w:tc>
          <w:tcPr>
            <w:tcW w:w="1559" w:type="dxa"/>
            <w:shd w:val="clear" w:color="auto" w:fill="auto"/>
          </w:tcPr>
          <w:p w:rsidR="005B0521" w:rsidRPr="00DA4582" w:rsidRDefault="005B0521" w:rsidP="005B0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8659BB" w:rsidRPr="00DA4582" w:rsidRDefault="005B0521" w:rsidP="005B0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5B0521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Vicedirectorii</w:t>
            </w:r>
          </w:p>
        </w:tc>
      </w:tr>
      <w:tr w:rsidR="008659BB" w:rsidRPr="00DA4582" w:rsidTr="00300B00">
        <w:trPr>
          <w:trHeight w:val="358"/>
        </w:trPr>
        <w:tc>
          <w:tcPr>
            <w:tcW w:w="14425" w:type="dxa"/>
            <w:gridSpan w:val="5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Componenta V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Satisfacția pacienților, asigurarea protecției datelor personale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Indicatori generali de progres: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Obiectivul 1. </w:t>
            </w: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Respectarea drepturilor pacienților, confidențialitatea informației medicale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Prestarea serviciilor medicale cu informarea și consimțămîntul pacientului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 de acorduri informate semnate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Șefii secțiilor clinice,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Medicii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Informarea pacienților internați despre excluderea plăților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neoficiale și achitarea serviciilor medicale în casa spitalului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pacienților internați,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formularelor completate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Personalul medical din secție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A9178F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91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Chestionarea anonimă a pacienților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chestionarelor aplicate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Manager SMC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Obiectivul 2. Securitatea gestionării SI și documentației medicale la capitolul datelor cu caracter personal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6B6D6D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6D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Asigurarea siguranței traseului documentației medicale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Documentația medicală păstrată în locuri speciale. Acces p/u persoane autorizate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Angajații care au acces la date cu caracter personal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6B6D6D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6D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Informarea personalului  cu noile prevederi și proceduri de protecția datelor cu caracter personal.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de persoane informate. Nr de ședințe 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 Serviciului Juridic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Personalul instituției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6B6D6D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6D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5.2.3.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Monitorizarea  și raportarea acțiunilor de protecție datelor cu caracter personal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Nr. de cazuri înregistrate și raportate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 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Șef Serviciului Juridic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Personalul instituției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Obiectivul 3. Perfecționarea nivelului de informare a pacienților, societății  pe domeniu</w:t>
            </w: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6B6D6D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6D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5.3.1.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Organizarea informării  pacienţilor în cadrul Institutului prin intermediul panourilor de informaţie, clipurilor video translate, broşurilor şi pliantelor elaborate 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de informațiilor difuzate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Trimestru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Vicedirectorii de profil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9BB" w:rsidRPr="00DA4582" w:rsidTr="00300B00">
        <w:trPr>
          <w:trHeight w:val="358"/>
        </w:trPr>
        <w:tc>
          <w:tcPr>
            <w:tcW w:w="959" w:type="dxa"/>
            <w:shd w:val="clear" w:color="auto" w:fill="auto"/>
          </w:tcPr>
          <w:p w:rsidR="008659BB" w:rsidRPr="006B6D6D" w:rsidRDefault="00A9178F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6D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5.3.2.</w:t>
            </w:r>
          </w:p>
        </w:tc>
        <w:tc>
          <w:tcPr>
            <w:tcW w:w="666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Promovarea imaginii IO prin actualizarea informației pe pagina web instituțională și din rețeaua de socializare - facebook. Participarea la emisiunile radio/tv, presa scrisă cu informarea publicului larg</w:t>
            </w:r>
          </w:p>
        </w:tc>
        <w:tc>
          <w:tcPr>
            <w:tcW w:w="2552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 materialelor plasate, emisiunilor</w:t>
            </w:r>
          </w:p>
        </w:tc>
        <w:tc>
          <w:tcPr>
            <w:tcW w:w="1559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Trimestru </w:t>
            </w:r>
          </w:p>
          <w:p w:rsidR="008659BB" w:rsidRPr="00DA4582" w:rsidRDefault="008659BB" w:rsidP="0030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2693" w:type="dxa"/>
            <w:shd w:val="clear" w:color="auto" w:fill="auto"/>
          </w:tcPr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Serviciul relații cu publicul și mass-media,</w:t>
            </w:r>
          </w:p>
          <w:p w:rsidR="008659BB" w:rsidRPr="00DA4582" w:rsidRDefault="008659BB" w:rsidP="00300B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582">
              <w:rPr>
                <w:rFonts w:ascii="Times New Roman" w:eastAsia="Calibri" w:hAnsi="Times New Roman" w:cs="Times New Roman"/>
                <w:sz w:val="24"/>
                <w:szCs w:val="24"/>
              </w:rPr>
              <w:t>Personalul medical delegat</w:t>
            </w:r>
          </w:p>
        </w:tc>
      </w:tr>
    </w:tbl>
    <w:p w:rsidR="00D60BF0" w:rsidRPr="00DA4582" w:rsidRDefault="00D60BF0" w:rsidP="000A1FA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60BF0" w:rsidRPr="00DA4582" w:rsidSect="00BE3E29">
      <w:headerReference w:type="default" r:id="rId8"/>
      <w:footerReference w:type="default" r:id="rId9"/>
      <w:pgSz w:w="16838" w:h="11906" w:orient="landscape"/>
      <w:pgMar w:top="456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14" w:rsidRDefault="00210214" w:rsidP="00F06028">
      <w:pPr>
        <w:spacing w:after="0" w:line="240" w:lineRule="auto"/>
      </w:pPr>
      <w:r>
        <w:separator/>
      </w:r>
    </w:p>
  </w:endnote>
  <w:endnote w:type="continuationSeparator" w:id="0">
    <w:p w:rsidR="00210214" w:rsidRDefault="00210214" w:rsidP="00F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5235"/>
      <w:docPartObj>
        <w:docPartGallery w:val="Page Numbers (Bottom of Page)"/>
        <w:docPartUnique/>
      </w:docPartObj>
    </w:sdtPr>
    <w:sdtContent>
      <w:p w:rsidR="008449D0" w:rsidRPr="00B8598B" w:rsidRDefault="008449D0" w:rsidP="00027FC9">
        <w:pPr>
          <w:pStyle w:val="a5"/>
        </w:pPr>
        <w:r w:rsidRPr="00B8598B">
          <w:t xml:space="preserve">         Planul de activitate al IMSP IO  pentru anul 2020                       Ediția 01 Revizia 01 </w:t>
        </w:r>
        <w:r w:rsidRPr="00B8598B">
          <w:tab/>
        </w:r>
        <w:r w:rsidRPr="00B8598B">
          <w:tab/>
        </w:r>
        <w:r w:rsidRPr="00B8598B">
          <w:tab/>
        </w:r>
        <w:r w:rsidRPr="00B8598B">
          <w:tab/>
        </w:r>
        <w:r w:rsidRPr="00B8598B">
          <w:tab/>
          <w:t xml:space="preserve">                   pagina   </w:t>
        </w:r>
        <w:fldSimple w:instr=" PAGE   \* MERGEFORMAT ">
          <w:r w:rsidR="00301162">
            <w:rPr>
              <w:noProof/>
            </w:rPr>
            <w:t>1</w:t>
          </w:r>
        </w:fldSimple>
        <w:r w:rsidRPr="00B8598B">
          <w:t xml:space="preserve"> din </w:t>
        </w:r>
        <w:r>
          <w:t>9</w:t>
        </w:r>
      </w:p>
    </w:sdtContent>
  </w:sdt>
  <w:p w:rsidR="008449D0" w:rsidRDefault="008449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14" w:rsidRDefault="00210214" w:rsidP="00F06028">
      <w:pPr>
        <w:spacing w:after="0" w:line="240" w:lineRule="auto"/>
      </w:pPr>
      <w:r>
        <w:separator/>
      </w:r>
    </w:p>
  </w:footnote>
  <w:footnote w:type="continuationSeparator" w:id="0">
    <w:p w:rsidR="00210214" w:rsidRDefault="00210214" w:rsidP="00F0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D0" w:rsidRPr="00B8598B" w:rsidRDefault="008449D0">
    <w:pPr>
      <w:pStyle w:val="a3"/>
      <w:rPr>
        <w:b/>
      </w:rPr>
    </w:pPr>
    <w:r w:rsidRPr="00B8598B">
      <w:rPr>
        <w:b/>
      </w:rPr>
      <w:t xml:space="preserve">         01-07/20-P.A.I.O.</w:t>
    </w:r>
  </w:p>
  <w:p w:rsidR="008449D0" w:rsidRPr="00B8598B" w:rsidRDefault="008449D0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0E"/>
    <w:multiLevelType w:val="hybridMultilevel"/>
    <w:tmpl w:val="FC64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F0287"/>
    <w:multiLevelType w:val="hybridMultilevel"/>
    <w:tmpl w:val="E8000408"/>
    <w:lvl w:ilvl="0" w:tplc="67EE7E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A9A689F"/>
    <w:multiLevelType w:val="hybridMultilevel"/>
    <w:tmpl w:val="94DC62AE"/>
    <w:lvl w:ilvl="0" w:tplc="3098B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439"/>
    <w:multiLevelType w:val="hybridMultilevel"/>
    <w:tmpl w:val="6D1E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01C8"/>
    <w:multiLevelType w:val="hybridMultilevel"/>
    <w:tmpl w:val="D3CAA4C8"/>
    <w:lvl w:ilvl="0" w:tplc="CA4C83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654E4"/>
    <w:multiLevelType w:val="hybridMultilevel"/>
    <w:tmpl w:val="8A32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07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7F7B"/>
    <w:multiLevelType w:val="hybridMultilevel"/>
    <w:tmpl w:val="F0E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E8F"/>
    <w:multiLevelType w:val="hybridMultilevel"/>
    <w:tmpl w:val="FC64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71C8C"/>
    <w:multiLevelType w:val="hybridMultilevel"/>
    <w:tmpl w:val="F17834F0"/>
    <w:lvl w:ilvl="0" w:tplc="0AD4D676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9">
    <w:nsid w:val="27256A24"/>
    <w:multiLevelType w:val="hybridMultilevel"/>
    <w:tmpl w:val="48AE91E4"/>
    <w:lvl w:ilvl="0" w:tplc="0A26D8F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CE4A65"/>
    <w:multiLevelType w:val="hybridMultilevel"/>
    <w:tmpl w:val="2F00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32B5D"/>
    <w:multiLevelType w:val="hybridMultilevel"/>
    <w:tmpl w:val="05D080B4"/>
    <w:lvl w:ilvl="0" w:tplc="35C414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2775"/>
    <w:multiLevelType w:val="hybridMultilevel"/>
    <w:tmpl w:val="7AD6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80E74"/>
    <w:multiLevelType w:val="hybridMultilevel"/>
    <w:tmpl w:val="6D1E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350C5"/>
    <w:multiLevelType w:val="hybridMultilevel"/>
    <w:tmpl w:val="9B0C9AA4"/>
    <w:lvl w:ilvl="0" w:tplc="EEB07E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2571"/>
    <w:multiLevelType w:val="hybridMultilevel"/>
    <w:tmpl w:val="F0E6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54632"/>
    <w:multiLevelType w:val="hybridMultilevel"/>
    <w:tmpl w:val="B0D0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020E3"/>
    <w:multiLevelType w:val="hybridMultilevel"/>
    <w:tmpl w:val="0520180E"/>
    <w:lvl w:ilvl="0" w:tplc="118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06B48"/>
    <w:multiLevelType w:val="hybridMultilevel"/>
    <w:tmpl w:val="05D080B4"/>
    <w:lvl w:ilvl="0" w:tplc="35C4149A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C0A6922"/>
    <w:multiLevelType w:val="hybridMultilevel"/>
    <w:tmpl w:val="FC64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018E1"/>
    <w:multiLevelType w:val="hybridMultilevel"/>
    <w:tmpl w:val="CBAE7E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82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D4BA3"/>
    <w:multiLevelType w:val="hybridMultilevel"/>
    <w:tmpl w:val="6B82D920"/>
    <w:lvl w:ilvl="0" w:tplc="A3DC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757D"/>
    <w:multiLevelType w:val="hybridMultilevel"/>
    <w:tmpl w:val="6D1E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B3706"/>
    <w:multiLevelType w:val="hybridMultilevel"/>
    <w:tmpl w:val="05D080B4"/>
    <w:lvl w:ilvl="0" w:tplc="35C414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56AA5"/>
    <w:multiLevelType w:val="hybridMultilevel"/>
    <w:tmpl w:val="14E84734"/>
    <w:lvl w:ilvl="0" w:tplc="01985A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C4251"/>
    <w:multiLevelType w:val="hybridMultilevel"/>
    <w:tmpl w:val="6D1E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40B78"/>
    <w:multiLevelType w:val="hybridMultilevel"/>
    <w:tmpl w:val="A3AA4F72"/>
    <w:lvl w:ilvl="0" w:tplc="3094E4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66E22F86"/>
    <w:multiLevelType w:val="hybridMultilevel"/>
    <w:tmpl w:val="0520180E"/>
    <w:lvl w:ilvl="0" w:tplc="118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6D8F"/>
    <w:multiLevelType w:val="hybridMultilevel"/>
    <w:tmpl w:val="50BC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9773D"/>
    <w:multiLevelType w:val="hybridMultilevel"/>
    <w:tmpl w:val="0520180E"/>
    <w:lvl w:ilvl="0" w:tplc="118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F6985"/>
    <w:multiLevelType w:val="hybridMultilevel"/>
    <w:tmpl w:val="E8000408"/>
    <w:lvl w:ilvl="0" w:tplc="67EE7E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>
    <w:nsid w:val="6C8454EE"/>
    <w:multiLevelType w:val="hybridMultilevel"/>
    <w:tmpl w:val="FC64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B67BAE"/>
    <w:multiLevelType w:val="hybridMultilevel"/>
    <w:tmpl w:val="3C10A334"/>
    <w:lvl w:ilvl="0" w:tplc="8DECF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E37FE"/>
    <w:multiLevelType w:val="hybridMultilevel"/>
    <w:tmpl w:val="6534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C46E4"/>
    <w:multiLevelType w:val="hybridMultilevel"/>
    <w:tmpl w:val="FC645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55D57"/>
    <w:multiLevelType w:val="hybridMultilevel"/>
    <w:tmpl w:val="12FA6700"/>
    <w:lvl w:ilvl="0" w:tplc="F11A17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D5D59"/>
    <w:multiLevelType w:val="hybridMultilevel"/>
    <w:tmpl w:val="3C10A334"/>
    <w:lvl w:ilvl="0" w:tplc="8DECF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8"/>
  </w:num>
  <w:num w:numId="5">
    <w:abstractNumId w:val="1"/>
  </w:num>
  <w:num w:numId="6">
    <w:abstractNumId w:val="34"/>
  </w:num>
  <w:num w:numId="7">
    <w:abstractNumId w:val="12"/>
  </w:num>
  <w:num w:numId="8">
    <w:abstractNumId w:val="9"/>
  </w:num>
  <w:num w:numId="9">
    <w:abstractNumId w:val="14"/>
  </w:num>
  <w:num w:numId="10">
    <w:abstractNumId w:val="29"/>
  </w:num>
  <w:num w:numId="11">
    <w:abstractNumId w:val="21"/>
  </w:num>
  <w:num w:numId="12">
    <w:abstractNumId w:val="30"/>
  </w:num>
  <w:num w:numId="13">
    <w:abstractNumId w:val="26"/>
  </w:num>
  <w:num w:numId="14">
    <w:abstractNumId w:val="24"/>
  </w:num>
  <w:num w:numId="15">
    <w:abstractNumId w:val="18"/>
  </w:num>
  <w:num w:numId="16">
    <w:abstractNumId w:val="13"/>
  </w:num>
  <w:num w:numId="17">
    <w:abstractNumId w:val="11"/>
  </w:num>
  <w:num w:numId="18">
    <w:abstractNumId w:val="23"/>
  </w:num>
  <w:num w:numId="19">
    <w:abstractNumId w:val="4"/>
  </w:num>
  <w:num w:numId="20">
    <w:abstractNumId w:val="2"/>
  </w:num>
  <w:num w:numId="21">
    <w:abstractNumId w:val="10"/>
  </w:num>
  <w:num w:numId="22">
    <w:abstractNumId w:val="2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"/>
  </w:num>
  <w:num w:numId="27">
    <w:abstractNumId w:val="22"/>
  </w:num>
  <w:num w:numId="28">
    <w:abstractNumId w:val="25"/>
  </w:num>
  <w:num w:numId="29">
    <w:abstractNumId w:val="17"/>
  </w:num>
  <w:num w:numId="30">
    <w:abstractNumId w:val="27"/>
  </w:num>
  <w:num w:numId="31">
    <w:abstractNumId w:val="32"/>
  </w:num>
  <w:num w:numId="32">
    <w:abstractNumId w:val="31"/>
  </w:num>
  <w:num w:numId="33">
    <w:abstractNumId w:val="19"/>
  </w:num>
  <w:num w:numId="34">
    <w:abstractNumId w:val="0"/>
  </w:num>
  <w:num w:numId="35">
    <w:abstractNumId w:val="7"/>
  </w:num>
  <w:num w:numId="36">
    <w:abstractNumId w:val="36"/>
  </w:num>
  <w:num w:numId="37">
    <w:abstractNumId w:val="1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028"/>
    <w:rsid w:val="00027726"/>
    <w:rsid w:val="00027FC9"/>
    <w:rsid w:val="00045351"/>
    <w:rsid w:val="00052317"/>
    <w:rsid w:val="00055D22"/>
    <w:rsid w:val="00070A6C"/>
    <w:rsid w:val="00071066"/>
    <w:rsid w:val="00071CB6"/>
    <w:rsid w:val="000916EB"/>
    <w:rsid w:val="000A1FA5"/>
    <w:rsid w:val="000B011C"/>
    <w:rsid w:val="000B67B4"/>
    <w:rsid w:val="000B72BC"/>
    <w:rsid w:val="0010320B"/>
    <w:rsid w:val="00111149"/>
    <w:rsid w:val="00115C94"/>
    <w:rsid w:val="001162C8"/>
    <w:rsid w:val="0013681D"/>
    <w:rsid w:val="00140045"/>
    <w:rsid w:val="001440DB"/>
    <w:rsid w:val="00167F9C"/>
    <w:rsid w:val="0019394D"/>
    <w:rsid w:val="001A107D"/>
    <w:rsid w:val="001A5910"/>
    <w:rsid w:val="001B308F"/>
    <w:rsid w:val="001B79C0"/>
    <w:rsid w:val="001C1B73"/>
    <w:rsid w:val="001E5DB9"/>
    <w:rsid w:val="00210214"/>
    <w:rsid w:val="00227683"/>
    <w:rsid w:val="00227F32"/>
    <w:rsid w:val="0024791C"/>
    <w:rsid w:val="002519F8"/>
    <w:rsid w:val="002605C0"/>
    <w:rsid w:val="0027633D"/>
    <w:rsid w:val="00280000"/>
    <w:rsid w:val="002A756C"/>
    <w:rsid w:val="002A785A"/>
    <w:rsid w:val="002B2225"/>
    <w:rsid w:val="002B3FD7"/>
    <w:rsid w:val="002B4636"/>
    <w:rsid w:val="002E6D0B"/>
    <w:rsid w:val="00300B00"/>
    <w:rsid w:val="00301105"/>
    <w:rsid w:val="00301162"/>
    <w:rsid w:val="00315AFC"/>
    <w:rsid w:val="0031722A"/>
    <w:rsid w:val="00347A3F"/>
    <w:rsid w:val="00353C24"/>
    <w:rsid w:val="00385E9F"/>
    <w:rsid w:val="00386538"/>
    <w:rsid w:val="00397533"/>
    <w:rsid w:val="003A72EA"/>
    <w:rsid w:val="003B7412"/>
    <w:rsid w:val="003C1D26"/>
    <w:rsid w:val="003C3A1E"/>
    <w:rsid w:val="003C3CBE"/>
    <w:rsid w:val="003E66BA"/>
    <w:rsid w:val="00405565"/>
    <w:rsid w:val="00422E72"/>
    <w:rsid w:val="00446765"/>
    <w:rsid w:val="00456735"/>
    <w:rsid w:val="004576A9"/>
    <w:rsid w:val="0046070E"/>
    <w:rsid w:val="00467E58"/>
    <w:rsid w:val="0048476B"/>
    <w:rsid w:val="00487B3B"/>
    <w:rsid w:val="004A52FC"/>
    <w:rsid w:val="004B6F55"/>
    <w:rsid w:val="004D62B5"/>
    <w:rsid w:val="00517A94"/>
    <w:rsid w:val="00521B08"/>
    <w:rsid w:val="005258C6"/>
    <w:rsid w:val="00551D54"/>
    <w:rsid w:val="005617B8"/>
    <w:rsid w:val="00563E55"/>
    <w:rsid w:val="0056509C"/>
    <w:rsid w:val="0058786F"/>
    <w:rsid w:val="00591374"/>
    <w:rsid w:val="00591821"/>
    <w:rsid w:val="005A77F3"/>
    <w:rsid w:val="005B0521"/>
    <w:rsid w:val="005C54AA"/>
    <w:rsid w:val="005E1901"/>
    <w:rsid w:val="005F4AD4"/>
    <w:rsid w:val="005F525D"/>
    <w:rsid w:val="0061525A"/>
    <w:rsid w:val="00624D0D"/>
    <w:rsid w:val="006301A7"/>
    <w:rsid w:val="00641D3D"/>
    <w:rsid w:val="00647837"/>
    <w:rsid w:val="0065273C"/>
    <w:rsid w:val="006610E1"/>
    <w:rsid w:val="006921F0"/>
    <w:rsid w:val="006B6D6D"/>
    <w:rsid w:val="006C06E6"/>
    <w:rsid w:val="006C129B"/>
    <w:rsid w:val="006E1689"/>
    <w:rsid w:val="006E73CC"/>
    <w:rsid w:val="006F2256"/>
    <w:rsid w:val="00721E55"/>
    <w:rsid w:val="00723EEC"/>
    <w:rsid w:val="00736F08"/>
    <w:rsid w:val="0074668F"/>
    <w:rsid w:val="0075367C"/>
    <w:rsid w:val="00754E7D"/>
    <w:rsid w:val="00760C5C"/>
    <w:rsid w:val="007747D1"/>
    <w:rsid w:val="007A1DB8"/>
    <w:rsid w:val="007A1E0F"/>
    <w:rsid w:val="007B53DB"/>
    <w:rsid w:val="007B7967"/>
    <w:rsid w:val="007C3A74"/>
    <w:rsid w:val="007D49DA"/>
    <w:rsid w:val="007F3E77"/>
    <w:rsid w:val="007F469F"/>
    <w:rsid w:val="00800363"/>
    <w:rsid w:val="008005D4"/>
    <w:rsid w:val="00814386"/>
    <w:rsid w:val="00821623"/>
    <w:rsid w:val="008352B1"/>
    <w:rsid w:val="008449D0"/>
    <w:rsid w:val="008525D8"/>
    <w:rsid w:val="00853123"/>
    <w:rsid w:val="00855BB0"/>
    <w:rsid w:val="0085746C"/>
    <w:rsid w:val="008614A2"/>
    <w:rsid w:val="00864B7A"/>
    <w:rsid w:val="008659BB"/>
    <w:rsid w:val="008A71AA"/>
    <w:rsid w:val="008B11F3"/>
    <w:rsid w:val="008B1830"/>
    <w:rsid w:val="008C0633"/>
    <w:rsid w:val="008C2C19"/>
    <w:rsid w:val="008D28FE"/>
    <w:rsid w:val="008E2085"/>
    <w:rsid w:val="008E315E"/>
    <w:rsid w:val="0090177A"/>
    <w:rsid w:val="009314AA"/>
    <w:rsid w:val="009529A2"/>
    <w:rsid w:val="00967372"/>
    <w:rsid w:val="009742EF"/>
    <w:rsid w:val="00982B80"/>
    <w:rsid w:val="0098501B"/>
    <w:rsid w:val="00995BE9"/>
    <w:rsid w:val="009A0224"/>
    <w:rsid w:val="009A3B03"/>
    <w:rsid w:val="009C0840"/>
    <w:rsid w:val="009C3CBF"/>
    <w:rsid w:val="009C4A55"/>
    <w:rsid w:val="009D29FA"/>
    <w:rsid w:val="009E33BA"/>
    <w:rsid w:val="009E5A1E"/>
    <w:rsid w:val="009E5F59"/>
    <w:rsid w:val="00A12D74"/>
    <w:rsid w:val="00A27B71"/>
    <w:rsid w:val="00A34D60"/>
    <w:rsid w:val="00A37A09"/>
    <w:rsid w:val="00A40B45"/>
    <w:rsid w:val="00A437B8"/>
    <w:rsid w:val="00A4696B"/>
    <w:rsid w:val="00A55808"/>
    <w:rsid w:val="00A638D8"/>
    <w:rsid w:val="00A75F5C"/>
    <w:rsid w:val="00A81F0A"/>
    <w:rsid w:val="00A8206F"/>
    <w:rsid w:val="00A855FA"/>
    <w:rsid w:val="00A914C3"/>
    <w:rsid w:val="00A9178F"/>
    <w:rsid w:val="00A94720"/>
    <w:rsid w:val="00AA1813"/>
    <w:rsid w:val="00AA70CC"/>
    <w:rsid w:val="00AC04F0"/>
    <w:rsid w:val="00AC753F"/>
    <w:rsid w:val="00AC7631"/>
    <w:rsid w:val="00AD280A"/>
    <w:rsid w:val="00AF2B16"/>
    <w:rsid w:val="00AF702B"/>
    <w:rsid w:val="00B000B8"/>
    <w:rsid w:val="00B15CBB"/>
    <w:rsid w:val="00B22ED8"/>
    <w:rsid w:val="00B40E09"/>
    <w:rsid w:val="00B42A77"/>
    <w:rsid w:val="00B52FFE"/>
    <w:rsid w:val="00B6218C"/>
    <w:rsid w:val="00B62F96"/>
    <w:rsid w:val="00B729B0"/>
    <w:rsid w:val="00B729F1"/>
    <w:rsid w:val="00B757BC"/>
    <w:rsid w:val="00B80873"/>
    <w:rsid w:val="00B82BD3"/>
    <w:rsid w:val="00B8598B"/>
    <w:rsid w:val="00B8684B"/>
    <w:rsid w:val="00B90A8C"/>
    <w:rsid w:val="00B92588"/>
    <w:rsid w:val="00BC3442"/>
    <w:rsid w:val="00BC36AD"/>
    <w:rsid w:val="00BC6F6D"/>
    <w:rsid w:val="00BE3E29"/>
    <w:rsid w:val="00BF7C56"/>
    <w:rsid w:val="00C04EAC"/>
    <w:rsid w:val="00C10A49"/>
    <w:rsid w:val="00C13781"/>
    <w:rsid w:val="00C255F3"/>
    <w:rsid w:val="00C83268"/>
    <w:rsid w:val="00CF142A"/>
    <w:rsid w:val="00CF487A"/>
    <w:rsid w:val="00CF7F4A"/>
    <w:rsid w:val="00D11684"/>
    <w:rsid w:val="00D121B5"/>
    <w:rsid w:val="00D26C2B"/>
    <w:rsid w:val="00D32440"/>
    <w:rsid w:val="00D36157"/>
    <w:rsid w:val="00D424E3"/>
    <w:rsid w:val="00D46F18"/>
    <w:rsid w:val="00D47F08"/>
    <w:rsid w:val="00D5495D"/>
    <w:rsid w:val="00D6066E"/>
    <w:rsid w:val="00D60BF0"/>
    <w:rsid w:val="00D62FB7"/>
    <w:rsid w:val="00D77471"/>
    <w:rsid w:val="00D776FC"/>
    <w:rsid w:val="00D83D79"/>
    <w:rsid w:val="00DA4582"/>
    <w:rsid w:val="00DB73D4"/>
    <w:rsid w:val="00DC638B"/>
    <w:rsid w:val="00DD0D88"/>
    <w:rsid w:val="00DD50AE"/>
    <w:rsid w:val="00DD7301"/>
    <w:rsid w:val="00DE2752"/>
    <w:rsid w:val="00E13D75"/>
    <w:rsid w:val="00E206D1"/>
    <w:rsid w:val="00E220BE"/>
    <w:rsid w:val="00E2500E"/>
    <w:rsid w:val="00E30DCF"/>
    <w:rsid w:val="00E549AF"/>
    <w:rsid w:val="00E5629C"/>
    <w:rsid w:val="00E7621F"/>
    <w:rsid w:val="00E80361"/>
    <w:rsid w:val="00E82849"/>
    <w:rsid w:val="00E95B49"/>
    <w:rsid w:val="00EA0333"/>
    <w:rsid w:val="00EA116A"/>
    <w:rsid w:val="00EC2596"/>
    <w:rsid w:val="00EE240D"/>
    <w:rsid w:val="00EE68B6"/>
    <w:rsid w:val="00EE7B44"/>
    <w:rsid w:val="00EF4678"/>
    <w:rsid w:val="00EF6813"/>
    <w:rsid w:val="00F02962"/>
    <w:rsid w:val="00F06028"/>
    <w:rsid w:val="00F1717B"/>
    <w:rsid w:val="00F24AD0"/>
    <w:rsid w:val="00F26204"/>
    <w:rsid w:val="00F42A81"/>
    <w:rsid w:val="00F5799A"/>
    <w:rsid w:val="00F66C57"/>
    <w:rsid w:val="00F7499F"/>
    <w:rsid w:val="00F9008E"/>
    <w:rsid w:val="00F90E14"/>
    <w:rsid w:val="00F91AEF"/>
    <w:rsid w:val="00F969FF"/>
    <w:rsid w:val="00FA070C"/>
    <w:rsid w:val="00FA2CB8"/>
    <w:rsid w:val="00FA35E4"/>
    <w:rsid w:val="00FA361C"/>
    <w:rsid w:val="00FC55DB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28"/>
    <w:rPr>
      <w:rFonts w:ascii="Calibri" w:eastAsia="Times New Roman" w:hAnsi="Calibri" w:cs="Calibri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028"/>
    <w:rPr>
      <w:rFonts w:ascii="Calibri" w:eastAsia="Times New Roman" w:hAnsi="Calibri" w:cs="Calibri"/>
      <w:lang w:val="ro-RO"/>
    </w:rPr>
  </w:style>
  <w:style w:type="paragraph" w:styleId="a5">
    <w:name w:val="footer"/>
    <w:basedOn w:val="a"/>
    <w:link w:val="a6"/>
    <w:uiPriority w:val="99"/>
    <w:unhideWhenUsed/>
    <w:rsid w:val="00F0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028"/>
    <w:rPr>
      <w:rFonts w:ascii="Calibri" w:eastAsia="Times New Roman" w:hAnsi="Calibri" w:cs="Calibri"/>
      <w:lang w:val="ro-RO"/>
    </w:rPr>
  </w:style>
  <w:style w:type="paragraph" w:styleId="a7">
    <w:name w:val="Balloon Text"/>
    <w:basedOn w:val="a"/>
    <w:link w:val="a8"/>
    <w:semiHidden/>
    <w:unhideWhenUsed/>
    <w:rsid w:val="00F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06028"/>
    <w:rPr>
      <w:rFonts w:ascii="Tahoma" w:eastAsia="Times New Roman" w:hAnsi="Tahoma" w:cs="Tahoma"/>
      <w:sz w:val="16"/>
      <w:szCs w:val="16"/>
      <w:lang w:val="ro-RO"/>
    </w:rPr>
  </w:style>
  <w:style w:type="paragraph" w:customStyle="1" w:styleId="1">
    <w:name w:val="Абзац списка1"/>
    <w:basedOn w:val="a"/>
    <w:rsid w:val="00F06028"/>
    <w:pPr>
      <w:ind w:left="720"/>
    </w:pPr>
  </w:style>
  <w:style w:type="character" w:styleId="a9">
    <w:name w:val="Hyperlink"/>
    <w:rsid w:val="00F06028"/>
    <w:rPr>
      <w:color w:val="0000FF"/>
      <w:u w:val="single"/>
    </w:rPr>
  </w:style>
  <w:style w:type="character" w:styleId="aa">
    <w:name w:val="page number"/>
    <w:basedOn w:val="a0"/>
    <w:rsid w:val="00F06028"/>
  </w:style>
  <w:style w:type="character" w:customStyle="1" w:styleId="apple-converted-space">
    <w:name w:val="apple-converted-space"/>
    <w:rsid w:val="00F06028"/>
    <w:rPr>
      <w:rFonts w:cs="Times New Roman"/>
    </w:rPr>
  </w:style>
  <w:style w:type="paragraph" w:styleId="ab">
    <w:name w:val="List Paragraph"/>
    <w:basedOn w:val="a"/>
    <w:uiPriority w:val="34"/>
    <w:qFormat/>
    <w:rsid w:val="00F06028"/>
    <w:pPr>
      <w:ind w:left="708"/>
    </w:pPr>
  </w:style>
  <w:style w:type="character" w:styleId="ac">
    <w:name w:val="Strong"/>
    <w:basedOn w:val="a0"/>
    <w:uiPriority w:val="22"/>
    <w:qFormat/>
    <w:rsid w:val="00F06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6A13-940D-4FA1-A263-BC00C8FF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2020-04-15T06:55:00Z</cp:lastPrinted>
  <dcterms:created xsi:type="dcterms:W3CDTF">2020-04-24T10:40:00Z</dcterms:created>
  <dcterms:modified xsi:type="dcterms:W3CDTF">2020-04-24T10:40:00Z</dcterms:modified>
</cp:coreProperties>
</file>